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EF4" w14:textId="23843650" w:rsidR="00737D16" w:rsidRDefault="00A44F16" w:rsidP="00737D1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Warszawa dn.</w:t>
      </w:r>
      <w:r w:rsidR="0069197D">
        <w:rPr>
          <w:rFonts w:ascii="Calibri" w:eastAsia="Calibri" w:hAnsi="Calibri" w:cs="Times New Roman"/>
          <w:b/>
          <w:sz w:val="24"/>
          <w:szCs w:val="24"/>
        </w:rPr>
        <w:t>09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69197D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.201</w:t>
      </w:r>
      <w:r w:rsidR="0069197D">
        <w:rPr>
          <w:rFonts w:ascii="Calibri" w:eastAsia="Calibri" w:hAnsi="Calibri" w:cs="Times New Roman"/>
          <w:b/>
          <w:sz w:val="24"/>
          <w:szCs w:val="24"/>
        </w:rPr>
        <w:t>7</w:t>
      </w:r>
    </w:p>
    <w:p w14:paraId="5ECC901C" w14:textId="13CC650A" w:rsid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Designers Sp. z o.o</w:t>
      </w:r>
    </w:p>
    <w:p w14:paraId="25B45FD0" w14:textId="234CE622" w:rsidR="00737D16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Ul. Szuberta 27</w:t>
      </w:r>
    </w:p>
    <w:p w14:paraId="68C16B38" w14:textId="2FED7DE8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02-408 Warszawa</w:t>
      </w:r>
    </w:p>
    <w:p w14:paraId="5F3B3682" w14:textId="465884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NIP </w:t>
      </w:r>
      <w:r w:rsidR="00737D16">
        <w:rPr>
          <w:rFonts w:ascii="Calibri" w:eastAsia="Calibri" w:hAnsi="Calibri" w:cs="Times New Roman"/>
          <w:b/>
          <w:sz w:val="24"/>
          <w:szCs w:val="24"/>
        </w:rPr>
        <w:t>118-00-36-097</w:t>
      </w:r>
    </w:p>
    <w:p w14:paraId="7DA6FA0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D2F8D3" w14:textId="5AF265F8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14:paraId="7DA06A20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1445AA" w14:textId="6BD534B6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W związku z </w:t>
      </w:r>
      <w:r>
        <w:rPr>
          <w:rFonts w:ascii="Calibri" w:eastAsia="Calibri" w:hAnsi="Calibri" w:cs="Times New Roman"/>
          <w:sz w:val="24"/>
          <w:szCs w:val="24"/>
        </w:rPr>
        <w:t>przygotowaniem do realizacji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przez </w:t>
      </w:r>
      <w:r w:rsidR="00737D16">
        <w:rPr>
          <w:rFonts w:ascii="Calibri" w:eastAsia="Calibri" w:hAnsi="Calibri" w:cs="Times New Roman"/>
          <w:sz w:val="24"/>
          <w:szCs w:val="24"/>
        </w:rPr>
        <w:t>Designers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Sp. z o.o. projektu badawczo - rozwojowego pod nazwą 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„Automatyzacja inwentaryzacji oznakowania i oceny stanu dróg przy wykorzystaniu Inercyjnego Systemu Pomiarowego 3D”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737D16">
        <w:rPr>
          <w:rFonts w:ascii="Calibri" w:eastAsia="Calibri" w:hAnsi="Calibri" w:cs="Times New Roman"/>
          <w:sz w:val="24"/>
          <w:szCs w:val="24"/>
        </w:rPr>
        <w:t>Programu inteligentny Rozwój na lata 2014-2020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47FB0">
        <w:rPr>
          <w:rFonts w:ascii="Calibri" w:eastAsia="Calibri" w:hAnsi="Calibri" w:cs="Times New Roman"/>
          <w:sz w:val="24"/>
          <w:szCs w:val="24"/>
        </w:rPr>
        <w:t>zwracamy się o przedstawienie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>oferty na:</w:t>
      </w:r>
    </w:p>
    <w:p w14:paraId="3AC13DE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1D5F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I. Zamawiający</w:t>
      </w:r>
    </w:p>
    <w:p w14:paraId="042B0E6D" w14:textId="0437E7FB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Designers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Sp. z o.o.</w:t>
      </w:r>
    </w:p>
    <w:p w14:paraId="02D511F7" w14:textId="70CD6019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Ul. Szuberta 27</w:t>
      </w:r>
    </w:p>
    <w:p w14:paraId="431EE435" w14:textId="3BFB4400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02-408 Warszawa</w:t>
      </w:r>
    </w:p>
    <w:p w14:paraId="132596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II. Przedmiot zamówienia</w:t>
      </w:r>
    </w:p>
    <w:p w14:paraId="241BF27E" w14:textId="0CA9A618" w:rsidR="00B47FB0" w:rsidRPr="00B47FB0" w:rsidRDefault="00530C85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Komputery przenośne wraz z oprzyrządowaniem i oprogramowaniem</w:t>
      </w:r>
    </w:p>
    <w:p w14:paraId="5F3290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Przewidywany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Termin realizacji zamówienia</w:t>
      </w:r>
    </w:p>
    <w:p w14:paraId="31EEED67" w14:textId="4607BBC2" w:rsidR="00B47FB0" w:rsidRPr="00B47FB0" w:rsidRDefault="0069197D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01</w:t>
      </w:r>
      <w:r w:rsidR="00737D16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14:paraId="36165452" w14:textId="6D5415F0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IV. Warunki przygotowania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oferty. </w:t>
      </w:r>
    </w:p>
    <w:p w14:paraId="11ADA7B5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a) ofertę wraz z załącznikami podpisują osoby uprawnione zgodnie z przepisami powszechnie obowiązującego prawa do reprezentowania firmy, </w:t>
      </w:r>
    </w:p>
    <w:p w14:paraId="4E077D08" w14:textId="77777777" w:rsid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b) oferta zawierać ma datę jej sporządzenia, dane teleadresowe Wykonawcy, </w:t>
      </w:r>
    </w:p>
    <w:p w14:paraId="1054712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c) ofertę sporządza się w języku polskim,</w:t>
      </w:r>
    </w:p>
    <w:p w14:paraId="128699F3" w14:textId="79443981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d) Zamawiający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informuje, iż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F5BDF">
        <w:rPr>
          <w:rFonts w:ascii="Calibri" w:eastAsia="Calibri" w:hAnsi="Calibri" w:cs="Times New Roman"/>
          <w:sz w:val="24"/>
          <w:szCs w:val="24"/>
        </w:rPr>
        <w:t>będzie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dopuszcza</w:t>
      </w:r>
      <w:r w:rsidR="00BF5BDF">
        <w:rPr>
          <w:rFonts w:ascii="Calibri" w:eastAsia="Calibri" w:hAnsi="Calibri" w:cs="Times New Roman"/>
          <w:sz w:val="24"/>
          <w:szCs w:val="24"/>
        </w:rPr>
        <w:t>ł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 składanie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 częściowych i wariantowych. Jeden Wykonawca </w:t>
      </w:r>
      <w:r w:rsidR="00077598">
        <w:rPr>
          <w:rFonts w:ascii="Calibri" w:eastAsia="Calibri" w:hAnsi="Calibri" w:cs="Times New Roman"/>
          <w:sz w:val="24"/>
          <w:szCs w:val="24"/>
        </w:rPr>
        <w:t>będzie mógł złożyć wyłącznie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jedną </w:t>
      </w:r>
      <w:r>
        <w:rPr>
          <w:rFonts w:ascii="Calibri" w:eastAsia="Calibri" w:hAnsi="Calibri" w:cs="Times New Roman"/>
          <w:sz w:val="24"/>
          <w:szCs w:val="24"/>
        </w:rPr>
        <w:t>ofertę,</w:t>
      </w:r>
    </w:p>
    <w:p w14:paraId="50CCC78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e) ofertę składa się w formie pisemnej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lub za pośrednictwem poczty e-mail</w:t>
      </w:r>
      <w:r w:rsidRPr="00B47FB0">
        <w:rPr>
          <w:rFonts w:ascii="Calibri" w:eastAsia="Calibri" w:hAnsi="Calibri" w:cs="Times New Roman"/>
          <w:sz w:val="24"/>
          <w:szCs w:val="24"/>
        </w:rPr>
        <w:t>,</w:t>
      </w:r>
    </w:p>
    <w:p w14:paraId="5B0EA3F6" w14:textId="4DDA80B6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45E3">
        <w:rPr>
          <w:rFonts w:ascii="Calibri" w:eastAsia="Calibri" w:hAnsi="Calibri" w:cs="Times New Roman"/>
          <w:b/>
          <w:sz w:val="24"/>
          <w:szCs w:val="24"/>
        </w:rPr>
        <w:t>V. Miejsce i termin składania oferty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BB4F71F" w14:textId="632B6F06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Termin złożenia oferty: </w:t>
      </w:r>
      <w:r w:rsidR="00737D16">
        <w:rPr>
          <w:rFonts w:ascii="Calibri" w:eastAsia="Calibri" w:hAnsi="Calibri" w:cs="Times New Roman"/>
          <w:sz w:val="24"/>
          <w:szCs w:val="24"/>
        </w:rPr>
        <w:t>24.0</w:t>
      </w:r>
      <w:r w:rsidR="00DC04C1">
        <w:rPr>
          <w:rFonts w:ascii="Calibri" w:eastAsia="Calibri" w:hAnsi="Calibri" w:cs="Times New Roman"/>
          <w:sz w:val="24"/>
          <w:szCs w:val="24"/>
        </w:rPr>
        <w:t>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201</w:t>
      </w:r>
      <w:r w:rsidR="00DC04C1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r.</w:t>
      </w:r>
    </w:p>
    <w:p w14:paraId="48794989" w14:textId="7843FC1A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2. O</w:t>
      </w:r>
      <w:r w:rsidRPr="008C45E3">
        <w:rPr>
          <w:rFonts w:ascii="Calibri" w:eastAsia="Calibri" w:hAnsi="Calibri" w:cs="Times New Roman"/>
          <w:sz w:val="24"/>
          <w:szCs w:val="24"/>
        </w:rPr>
        <w:t>ferty w formie pisemnej należy składać osobiście lub drogą pocztową na adres siedziby Zamawiającego.</w:t>
      </w:r>
    </w:p>
    <w:p w14:paraId="7006EE79" w14:textId="223C2429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Oferty za pośrednictwem poczty e-mail należy składać na adres e-mail: </w:t>
      </w:r>
      <w:r w:rsidR="00737D16">
        <w:rPr>
          <w:rFonts w:ascii="Calibri" w:eastAsia="Calibri" w:hAnsi="Calibri" w:cs="Times New Roman"/>
          <w:sz w:val="24"/>
          <w:szCs w:val="24"/>
        </w:rPr>
        <w:t>ja@designers.pl</w:t>
      </w:r>
    </w:p>
    <w:p w14:paraId="54F792C3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VI. Szczegółowy opis przedmiotu zamówienia</w:t>
      </w:r>
    </w:p>
    <w:p w14:paraId="1E98BD1D" w14:textId="6800B60B" w:rsidR="0036096F" w:rsidRDefault="00530C85" w:rsidP="00530C85">
      <w:pPr>
        <w:pStyle w:val="Akapitzlist"/>
        <w:numPr>
          <w:ilvl w:val="0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>Zestaw komputerowy</w:t>
      </w:r>
      <w:r w:rsidR="00A2026C">
        <w:rPr>
          <w:color w:val="1F497D"/>
        </w:rPr>
        <w:t xml:space="preserve"> </w:t>
      </w:r>
      <w:proofErr w:type="spellStart"/>
      <w:r w:rsidR="00A2026C">
        <w:rPr>
          <w:color w:val="1F497D"/>
        </w:rPr>
        <w:t>szt</w:t>
      </w:r>
      <w:proofErr w:type="spellEnd"/>
      <w:r w:rsidR="00A2026C">
        <w:rPr>
          <w:color w:val="1F497D"/>
        </w:rPr>
        <w:t xml:space="preserve"> 15</w:t>
      </w:r>
    </w:p>
    <w:p w14:paraId="614DD741" w14:textId="0877F1D8" w:rsidR="00530C85" w:rsidRDefault="00530C85" w:rsidP="00530C85">
      <w:pPr>
        <w:pStyle w:val="Akapitzlist"/>
        <w:numPr>
          <w:ilvl w:val="1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 xml:space="preserve">Komputer Notebook matryca max 15,6 cala, 1920x1080, I7-6700HQ lub lepszy, 32GB RAM, SSD 500GB, Grafika NVIDIA </w:t>
      </w:r>
      <w:proofErr w:type="spellStart"/>
      <w:r>
        <w:rPr>
          <w:color w:val="1F497D"/>
        </w:rPr>
        <w:t>Geforce</w:t>
      </w:r>
      <w:proofErr w:type="spellEnd"/>
      <w:r>
        <w:rPr>
          <w:color w:val="1F497D"/>
        </w:rPr>
        <w:t xml:space="preserve"> 940MX lub lepiej, min USB 3.0 </w:t>
      </w:r>
      <w:proofErr w:type="spellStart"/>
      <w:r>
        <w:rPr>
          <w:color w:val="1F497D"/>
        </w:rPr>
        <w:t>szt</w:t>
      </w:r>
      <w:proofErr w:type="spellEnd"/>
      <w:r>
        <w:rPr>
          <w:color w:val="1F497D"/>
        </w:rPr>
        <w:t xml:space="preserve"> 2, HDMI</w:t>
      </w:r>
      <w:r w:rsidR="00A2026C">
        <w:rPr>
          <w:color w:val="1F497D"/>
        </w:rPr>
        <w:t>, Windows 10</w:t>
      </w:r>
    </w:p>
    <w:p w14:paraId="07EFF881" w14:textId="378077B0" w:rsidR="00530C85" w:rsidRDefault="00530C85" w:rsidP="00530C85">
      <w:pPr>
        <w:pStyle w:val="Akapitzlist"/>
        <w:numPr>
          <w:ilvl w:val="1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>Monitor min 29” o rozdzielczości min 2560x1</w:t>
      </w:r>
      <w:r w:rsidR="00C95C3B">
        <w:rPr>
          <w:color w:val="1F497D"/>
        </w:rPr>
        <w:t>44</w:t>
      </w:r>
      <w:r>
        <w:rPr>
          <w:color w:val="1F497D"/>
        </w:rPr>
        <w:t>0</w:t>
      </w:r>
      <w:r w:rsidR="00A2026C">
        <w:rPr>
          <w:color w:val="1F497D"/>
        </w:rPr>
        <w:t xml:space="preserve"> np. </w:t>
      </w:r>
      <w:hyperlink r:id="rId5" w:tooltip="ASUS VA32AQ" w:history="1">
        <w:r w:rsidR="00A2026C" w:rsidRPr="00A2026C">
          <w:rPr>
            <w:color w:val="1F497D"/>
          </w:rPr>
          <w:t>ASUS VA32AQ</w:t>
        </w:r>
      </w:hyperlink>
      <w:r w:rsidR="00A2026C">
        <w:rPr>
          <w:color w:val="1F497D"/>
        </w:rPr>
        <w:t xml:space="preserve">, </w:t>
      </w:r>
      <w:hyperlink r:id="rId6" w:tooltip="AOC Q3277Pqu" w:history="1">
        <w:r w:rsidR="00A2026C" w:rsidRPr="00A2026C">
          <w:rPr>
            <w:color w:val="1F497D"/>
          </w:rPr>
          <w:t>AOC Q3277Pqu</w:t>
        </w:r>
      </w:hyperlink>
    </w:p>
    <w:p w14:paraId="7C85AA7B" w14:textId="2EEA27AC" w:rsidR="00A2026C" w:rsidRDefault="00A2026C" w:rsidP="00530C85">
      <w:pPr>
        <w:pStyle w:val="Akapitzlist"/>
        <w:numPr>
          <w:ilvl w:val="1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>Klawiatura + myszka</w:t>
      </w:r>
    </w:p>
    <w:p w14:paraId="1265FEEE" w14:textId="45BA1AC7" w:rsidR="005068ED" w:rsidRDefault="005068ED" w:rsidP="005068ED">
      <w:pPr>
        <w:pStyle w:val="Akapitzlist"/>
        <w:numPr>
          <w:ilvl w:val="0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>Oscyloskop min 300MHz min 4 kanały</w:t>
      </w:r>
    </w:p>
    <w:p w14:paraId="5410F338" w14:textId="77777777" w:rsidR="00B51C5A" w:rsidRPr="00A2026C" w:rsidRDefault="00B51C5A" w:rsidP="00B51C5A">
      <w:pPr>
        <w:rPr>
          <w:rFonts w:ascii="Calibri" w:hAnsi="Calibri" w:cs="Times New Roman"/>
          <w:color w:val="1F497D"/>
        </w:rPr>
      </w:pPr>
    </w:p>
    <w:p w14:paraId="7F42A258" w14:textId="77777777" w:rsidR="005A6E34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5D61CF" w14:textId="6DBEB9BB" w:rsidR="00BF5BDF" w:rsidRPr="00BF5BDF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F5B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5BDF" w:rsidRPr="00BF5BDF">
        <w:rPr>
          <w:rFonts w:ascii="Calibri" w:eastAsia="Calibri" w:hAnsi="Calibri" w:cs="Times New Roman"/>
          <w:b/>
          <w:sz w:val="24"/>
          <w:szCs w:val="24"/>
        </w:rPr>
        <w:t xml:space="preserve">VII. Kryteria </w:t>
      </w:r>
      <w:r w:rsidR="00BF5BDF" w:rsidRPr="00BF5BDF">
        <w:rPr>
          <w:rFonts w:ascii="Calibri" w:eastAsia="Calibri" w:hAnsi="Calibri" w:cs="Times New Roman"/>
          <w:b/>
          <w:bCs/>
          <w:sz w:val="24"/>
          <w:szCs w:val="24"/>
        </w:rPr>
        <w:t>oceny ofert oraz ich opis</w:t>
      </w:r>
    </w:p>
    <w:p w14:paraId="447E17B1" w14:textId="144F2382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>1. Zamawiający informuje</w:t>
      </w:r>
      <w:r>
        <w:rPr>
          <w:rFonts w:ascii="Calibri" w:eastAsia="Calibri" w:hAnsi="Calibri" w:cs="Times New Roman"/>
          <w:sz w:val="24"/>
          <w:szCs w:val="24"/>
        </w:rPr>
        <w:t xml:space="preserve"> i zastrzega</w:t>
      </w:r>
      <w:r w:rsidRPr="00BF5BDF">
        <w:rPr>
          <w:rFonts w:ascii="Calibri" w:eastAsia="Calibri" w:hAnsi="Calibri" w:cs="Times New Roman"/>
          <w:sz w:val="24"/>
          <w:szCs w:val="24"/>
        </w:rPr>
        <w:t xml:space="preserve">, iż końcowego wyboru oferty dokona </w:t>
      </w:r>
      <w:r w:rsidRPr="00BF5BDF">
        <w:rPr>
          <w:rFonts w:ascii="Calibri" w:eastAsia="Calibri" w:hAnsi="Calibri" w:cs="Times New Roman"/>
          <w:sz w:val="24"/>
          <w:szCs w:val="24"/>
          <w:u w:val="single"/>
        </w:rPr>
        <w:t xml:space="preserve">po przeprowadzeniu postępowania ofertowego, dochowując zasad uczciwej konkurencji, efektywności, jawności i przejrzystości, a ponadto w sposób bezstronny i obiektywny. Za najkorzystniejszą ofertę uznana zostanie oferta, która uzyska najwyższą liczbę punktów. </w:t>
      </w:r>
    </w:p>
    <w:p w14:paraId="36BC76BB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723BA66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5FC4CE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2. Zamawiający informuje, iż przy końcowym wyborze oferty Zamawiający będzie się kierował następującymi kryteriami i zasadami punktacji: </w:t>
      </w:r>
    </w:p>
    <w:p w14:paraId="590DF511" w14:textId="28CDFBBC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cena brutto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CD72EF">
        <w:rPr>
          <w:rFonts w:ascii="Calibri" w:eastAsia="Calibri" w:hAnsi="Calibri" w:cs="Times New Roman"/>
          <w:bCs/>
          <w:sz w:val="24"/>
          <w:szCs w:val="24"/>
        </w:rPr>
        <w:t>85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077F6C0A" w14:textId="20AE341F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b) </w:t>
      </w:r>
      <w:r w:rsidR="00C95C3B">
        <w:rPr>
          <w:rFonts w:ascii="Calibri" w:eastAsia="Calibri" w:hAnsi="Calibri" w:cs="Times New Roman"/>
          <w:b/>
          <w:bCs/>
          <w:sz w:val="24"/>
          <w:szCs w:val="24"/>
        </w:rPr>
        <w:t xml:space="preserve">Procesor  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– </w:t>
      </w:r>
      <w:r w:rsidR="00C95C3B">
        <w:rPr>
          <w:rFonts w:ascii="Calibri" w:eastAsia="Calibri" w:hAnsi="Calibri" w:cs="Times New Roman"/>
          <w:bCs/>
          <w:sz w:val="24"/>
          <w:szCs w:val="24"/>
        </w:rPr>
        <w:t>5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</w:t>
      </w:r>
      <w:r w:rsidR="00C95C3B">
        <w:rPr>
          <w:rFonts w:ascii="Calibri" w:eastAsia="Calibri" w:hAnsi="Calibri" w:cs="Times New Roman"/>
          <w:bCs/>
          <w:sz w:val="24"/>
          <w:szCs w:val="24"/>
        </w:rPr>
        <w:t xml:space="preserve"> za model szybszy</w:t>
      </w:r>
      <w:r w:rsidRPr="00BF5BDF">
        <w:rPr>
          <w:rFonts w:ascii="Calibri" w:eastAsia="Calibri" w:hAnsi="Calibri" w:cs="Times New Roman"/>
          <w:bCs/>
          <w:sz w:val="24"/>
          <w:szCs w:val="24"/>
        </w:rPr>
        <w:t>,</w:t>
      </w:r>
    </w:p>
    <w:p w14:paraId="4584509B" w14:textId="32F442FE" w:rsidR="00C95C3B" w:rsidRDefault="00C95C3B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c) </w:t>
      </w:r>
      <w:r w:rsidRPr="00C95C3B">
        <w:rPr>
          <w:rFonts w:ascii="Calibri" w:eastAsia="Calibri" w:hAnsi="Calibri" w:cs="Times New Roman"/>
          <w:b/>
          <w:bCs/>
          <w:sz w:val="24"/>
          <w:szCs w:val="24"/>
        </w:rPr>
        <w:t>Wielkość monitora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5% - model 32 cale</w:t>
      </w:r>
    </w:p>
    <w:p w14:paraId="5612541D" w14:textId="37332CBF" w:rsidR="00C95C3B" w:rsidRPr="00BF5BDF" w:rsidRDefault="00C95C3B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d) </w:t>
      </w:r>
      <w:r w:rsidRPr="00C95C3B">
        <w:rPr>
          <w:rFonts w:ascii="Calibri" w:eastAsia="Calibri" w:hAnsi="Calibri" w:cs="Times New Roman"/>
          <w:b/>
          <w:bCs/>
          <w:sz w:val="24"/>
          <w:szCs w:val="24"/>
        </w:rPr>
        <w:t>Dysk twardy SSD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5% - -pojemność większa ni</w:t>
      </w:r>
      <w:r w:rsidR="001F75B3">
        <w:rPr>
          <w:rFonts w:ascii="Calibri" w:eastAsia="Calibri" w:hAnsi="Calibri" w:cs="Times New Roman"/>
          <w:bCs/>
          <w:sz w:val="24"/>
          <w:szCs w:val="24"/>
        </w:rPr>
        <w:t>ż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500GB</w:t>
      </w:r>
    </w:p>
    <w:p w14:paraId="6FD500B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8A99F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Podpisy: </w:t>
      </w:r>
    </w:p>
    <w:p w14:paraId="35419F3A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864FA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…………………………… </w:t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  <w:t xml:space="preserve">…………………….. </w:t>
      </w:r>
    </w:p>
    <w:p w14:paraId="56591E54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D10762E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6A6ED34" w14:textId="77777777" w:rsidR="00DC04C1" w:rsidRDefault="00DC04C1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CE68F80" w14:textId="77777777" w:rsidR="00DC04C1" w:rsidRDefault="00DC04C1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1BF066" w14:textId="77777777" w:rsidR="00DC04C1" w:rsidRDefault="00DC04C1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7EE25D28" w14:textId="77777777" w:rsidR="00DC04C1" w:rsidRDefault="00DC04C1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6EA171" w14:textId="77777777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Załącznik nr 1</w:t>
      </w:r>
    </w:p>
    <w:p w14:paraId="63345207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Miejscowość, data</w:t>
      </w:r>
    </w:p>
    <w:p w14:paraId="6D5B38E1" w14:textId="77777777" w:rsidR="00DC04C1" w:rsidRDefault="00DC04C1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14:paraId="5FA1F5DD" w14:textId="77777777" w:rsidR="00DC04C1" w:rsidRDefault="00DC04C1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14:paraId="63620F4D" w14:textId="77777777" w:rsidR="00DC04C1" w:rsidRDefault="00DC04C1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14:paraId="693BB88C" w14:textId="77777777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WSTĘPNEJ</w:t>
      </w:r>
    </w:p>
    <w:p w14:paraId="3323C32E" w14:textId="64FEBD02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DC04C1">
        <w:rPr>
          <w:rFonts w:ascii="Calibri" w:eastAsia="Calibri" w:hAnsi="Calibri" w:cs="Times New Roman"/>
        </w:rPr>
        <w:t>09.01</w:t>
      </w:r>
      <w:r w:rsidR="00737D16">
        <w:rPr>
          <w:rFonts w:ascii="Calibri" w:eastAsia="Calibri" w:hAnsi="Calibri" w:cs="Times New Roman"/>
        </w:rPr>
        <w:t>.201</w:t>
      </w:r>
      <w:r w:rsidR="00DC04C1">
        <w:rPr>
          <w:rFonts w:ascii="Calibri" w:eastAsia="Calibri" w:hAnsi="Calibri" w:cs="Times New Roman"/>
        </w:rPr>
        <w:t>7</w:t>
      </w:r>
      <w:r w:rsidR="00737D16">
        <w:rPr>
          <w:rFonts w:ascii="Calibri" w:eastAsia="Calibri" w:hAnsi="Calibri" w:cs="Times New Roman"/>
        </w:rPr>
        <w:t>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8E762A">
        <w:rPr>
          <w:rFonts w:ascii="Calibri" w:eastAsia="Calibri" w:hAnsi="Calibri" w:cs="Times New Roman"/>
          <w:sz w:val="24"/>
          <w:szCs w:val="24"/>
        </w:rPr>
        <w:t>Automatyzacja inwentaryzacji oznakowania i oceny stanu dróg przy wykorzystaniu Inercyjnego Systemu Pomiarowego 3D”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wstępną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3C07320A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1) Oferujemy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 xml:space="preserve">wykonanie przedmiotu zamówienia </w:t>
      </w:r>
      <w:r w:rsidR="00DC04C1">
        <w:rPr>
          <w:rFonts w:ascii="Calibri" w:eastAsia="Calibri" w:hAnsi="Calibri" w:cs="Times New Roman"/>
        </w:rPr>
        <w:t xml:space="preserve">z pozycji 1 </w:t>
      </w:r>
      <w:r w:rsidRPr="00B47FB0">
        <w:rPr>
          <w:rFonts w:ascii="Calibri" w:eastAsia="Calibri" w:hAnsi="Calibri" w:cs="Times New Roman"/>
        </w:rPr>
        <w:t>za całkowitą kwotę brutto</w:t>
      </w:r>
      <w:r w:rsidR="00DC04C1">
        <w:rPr>
          <w:rFonts w:ascii="Calibri" w:eastAsia="Calibri" w:hAnsi="Calibri" w:cs="Times New Roman"/>
        </w:rPr>
        <w:t xml:space="preserve"> (za </w:t>
      </w:r>
      <w:r w:rsidR="00CF0A6E">
        <w:rPr>
          <w:rFonts w:ascii="Calibri" w:eastAsia="Calibri" w:hAnsi="Calibri" w:cs="Times New Roman"/>
        </w:rPr>
        <w:t>15</w:t>
      </w:r>
      <w:r w:rsidR="00DC04C1">
        <w:rPr>
          <w:rFonts w:ascii="Calibri" w:eastAsia="Calibri" w:hAnsi="Calibri" w:cs="Times New Roman"/>
        </w:rPr>
        <w:t xml:space="preserve"> </w:t>
      </w:r>
      <w:proofErr w:type="spellStart"/>
      <w:r w:rsidR="00DC04C1">
        <w:rPr>
          <w:rFonts w:ascii="Calibri" w:eastAsia="Calibri" w:hAnsi="Calibri" w:cs="Times New Roman"/>
        </w:rPr>
        <w:t>szt</w:t>
      </w:r>
      <w:proofErr w:type="spellEnd"/>
      <w:r w:rsidR="00DC04C1">
        <w:rPr>
          <w:rFonts w:ascii="Calibri" w:eastAsia="Calibri" w:hAnsi="Calibri" w:cs="Times New Roman"/>
        </w:rPr>
        <w:t xml:space="preserve"> </w:t>
      </w:r>
      <w:r w:rsidR="00CF0A6E">
        <w:rPr>
          <w:rFonts w:ascii="Calibri" w:eastAsia="Calibri" w:hAnsi="Calibri" w:cs="Times New Roman"/>
        </w:rPr>
        <w:t>zestawów</w:t>
      </w:r>
      <w:r w:rsidR="00DC04C1">
        <w:rPr>
          <w:rFonts w:ascii="Calibri" w:eastAsia="Calibri" w:hAnsi="Calibri" w:cs="Times New Roman"/>
        </w:rPr>
        <w:t xml:space="preserve">) </w:t>
      </w:r>
      <w:r w:rsidRPr="00B47FB0">
        <w:rPr>
          <w:rFonts w:ascii="Calibri" w:eastAsia="Calibri" w:hAnsi="Calibri" w:cs="Times New Roman"/>
        </w:rPr>
        <w:t>: ………………………………..  (słownie: …………………..) PLN;</w:t>
      </w:r>
    </w:p>
    <w:p w14:paraId="4507291B" w14:textId="30971E7D" w:rsidR="00DC04C1" w:rsidRDefault="00CF0A6E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>Pozycja a - -koszt jednostkowy ……………</w:t>
      </w:r>
    </w:p>
    <w:p w14:paraId="30795C88" w14:textId="681E60F1" w:rsidR="00CF0A6E" w:rsidRDefault="00CF0A6E" w:rsidP="00CF0A6E">
      <w:pPr>
        <w:spacing w:after="120" w:line="256" w:lineRule="auto"/>
        <w:ind w:firstLine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Pozycja </w:t>
      </w:r>
      <w:r>
        <w:rPr>
          <w:rFonts w:ascii="Calibri" w:eastAsia="Calibri" w:hAnsi="Calibri" w:cs="Times New Roman"/>
          <w:b/>
        </w:rPr>
        <w:t>b</w:t>
      </w:r>
      <w:r>
        <w:rPr>
          <w:rFonts w:ascii="Calibri" w:eastAsia="Calibri" w:hAnsi="Calibri" w:cs="Times New Roman"/>
          <w:b/>
        </w:rPr>
        <w:t xml:space="preserve"> - -koszt jednostkowy ……………</w:t>
      </w:r>
    </w:p>
    <w:p w14:paraId="7E7FC0A8" w14:textId="12452F95" w:rsidR="00CF0A6E" w:rsidRDefault="00CF0A6E" w:rsidP="00CF0A6E">
      <w:pPr>
        <w:spacing w:after="120" w:line="256" w:lineRule="auto"/>
        <w:ind w:firstLine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Pozycja </w:t>
      </w:r>
      <w:r>
        <w:rPr>
          <w:rFonts w:ascii="Calibri" w:eastAsia="Calibri" w:hAnsi="Calibri" w:cs="Times New Roman"/>
          <w:b/>
        </w:rPr>
        <w:t>c</w:t>
      </w:r>
      <w:r>
        <w:rPr>
          <w:rFonts w:ascii="Calibri" w:eastAsia="Calibri" w:hAnsi="Calibri" w:cs="Times New Roman"/>
          <w:b/>
        </w:rPr>
        <w:t xml:space="preserve"> - -koszt jednostkowy ……………</w:t>
      </w:r>
    </w:p>
    <w:p w14:paraId="0FA225DA" w14:textId="00B5D71B" w:rsidR="005068ED" w:rsidRDefault="005068ED" w:rsidP="005068ED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2) </w:t>
      </w:r>
      <w:r w:rsidRPr="00B47FB0">
        <w:rPr>
          <w:rFonts w:ascii="Calibri" w:eastAsia="Calibri" w:hAnsi="Calibri" w:cs="Times New Roman"/>
        </w:rPr>
        <w:t>Oferujemy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 xml:space="preserve">wykonanie przedmiotu zamówienia </w:t>
      </w:r>
      <w:r>
        <w:rPr>
          <w:rFonts w:ascii="Calibri" w:eastAsia="Calibri" w:hAnsi="Calibri" w:cs="Times New Roman"/>
        </w:rPr>
        <w:t xml:space="preserve">z pozycji 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za całkowitą kwotę brutto</w:t>
      </w:r>
      <w:r w:rsidR="008F2094">
        <w:rPr>
          <w:rFonts w:ascii="Calibri" w:eastAsia="Calibri" w:hAnsi="Calibri" w:cs="Times New Roman"/>
        </w:rPr>
        <w:t>: ………………………….. (słownie:…………………..) PLN</w:t>
      </w:r>
    </w:p>
    <w:p w14:paraId="3EC0B7EA" w14:textId="77777777" w:rsidR="00DC04C1" w:rsidRDefault="00DC04C1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</w:p>
    <w:p w14:paraId="4B92883E" w14:textId="0A73371F" w:rsidR="00077598" w:rsidRPr="00B47FB0" w:rsidRDefault="00077598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wstępna jest ważna przez 90 dni. W przypadku zmian w ww. ofercie, zobowiązuje się do niezwłocznego poinformowania o tym fakcie Zamawiającego.</w:t>
      </w:r>
    </w:p>
    <w:p w14:paraId="261FC72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77777777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ofertę*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B25F8" w14:textId="0E3E23AB" w:rsidR="00B47FB0" w:rsidRPr="00B47FB0" w:rsidRDefault="008E762A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 załączeniu specyfikacja techniczna i cenowa poszczególnych elementów wchodzących w skład oferty</w:t>
      </w:r>
    </w:p>
    <w:sectPr w:rsidR="00B47FB0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5"/>
    <w:rsid w:val="00077598"/>
    <w:rsid w:val="00121E0E"/>
    <w:rsid w:val="001F75B3"/>
    <w:rsid w:val="0036096F"/>
    <w:rsid w:val="00383461"/>
    <w:rsid w:val="003B2C0B"/>
    <w:rsid w:val="004B307E"/>
    <w:rsid w:val="004E3D39"/>
    <w:rsid w:val="005068ED"/>
    <w:rsid w:val="00530C85"/>
    <w:rsid w:val="005A6E34"/>
    <w:rsid w:val="00656FE3"/>
    <w:rsid w:val="0069197D"/>
    <w:rsid w:val="00737D16"/>
    <w:rsid w:val="008E762A"/>
    <w:rsid w:val="008F2094"/>
    <w:rsid w:val="00A2026C"/>
    <w:rsid w:val="00A44F16"/>
    <w:rsid w:val="00AA5A62"/>
    <w:rsid w:val="00B47FB0"/>
    <w:rsid w:val="00B51C5A"/>
    <w:rsid w:val="00BF5BDF"/>
    <w:rsid w:val="00C13E6E"/>
    <w:rsid w:val="00C95C3B"/>
    <w:rsid w:val="00CD72EF"/>
    <w:rsid w:val="00CF0A6E"/>
    <w:rsid w:val="00CF7365"/>
    <w:rsid w:val="00DC04C1"/>
    <w:rsid w:val="00F219D8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0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utronik.pl/product/328810/aoc-q3277pqu.html" TargetMode="External"/><Relationship Id="rId5" Type="http://schemas.openxmlformats.org/officeDocument/2006/relationships/hyperlink" Target="http://www.komputronik.pl/product/350611/asus-va32a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Andrzej Jagura</cp:lastModifiedBy>
  <cp:revision>9</cp:revision>
  <dcterms:created xsi:type="dcterms:W3CDTF">2017-01-09T10:37:00Z</dcterms:created>
  <dcterms:modified xsi:type="dcterms:W3CDTF">2017-01-09T11:13:00Z</dcterms:modified>
</cp:coreProperties>
</file>